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67" w:rsidRDefault="004454D9">
      <w:pPr>
        <w:pStyle w:val="Standarduser"/>
        <w:jc w:val="right"/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Osiek Jasielski, dnia </w:t>
      </w:r>
      <w:r>
        <w:rPr>
          <w:rFonts w:ascii="Times New Roman" w:hAnsi="Times New Roman"/>
          <w:color w:val="000000"/>
          <w:sz w:val="22"/>
          <w:szCs w:val="22"/>
        </w:rPr>
        <w:t>23.08.2021 r.</w:t>
      </w:r>
    </w:p>
    <w:p w:rsidR="00976067" w:rsidRDefault="00976067">
      <w:pPr>
        <w:pStyle w:val="Standarduser"/>
        <w:rPr>
          <w:rFonts w:ascii="Times New Roman" w:hAnsi="Times New Roman"/>
          <w:sz w:val="22"/>
          <w:szCs w:val="22"/>
        </w:rPr>
      </w:pPr>
    </w:p>
    <w:p w:rsidR="00976067" w:rsidRDefault="004454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Ochotnicza Straż Pożarna w Osieku Jasielskim</w:t>
      </w:r>
    </w:p>
    <w:p w:rsidR="00976067" w:rsidRDefault="004454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Osiek Jasielski, 38-223 Osiek Jasielski</w:t>
      </w:r>
    </w:p>
    <w:p w:rsidR="00976067" w:rsidRDefault="004454D9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(Zamawiający)</w:t>
      </w:r>
    </w:p>
    <w:p w:rsidR="00976067" w:rsidRDefault="004454D9">
      <w:pPr>
        <w:pStyle w:val="Standard"/>
        <w:spacing w:after="232"/>
        <w:ind w:left="1225" w:right="1194" w:hanging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976067" w:rsidRDefault="004454D9">
      <w:pPr>
        <w:pStyle w:val="Standard"/>
        <w:spacing w:after="318"/>
        <w:ind w:left="32" w:right="21" w:hanging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Zwracamy </w:t>
      </w:r>
      <w:r>
        <w:rPr>
          <w:rFonts w:ascii="Times New Roman" w:hAnsi="Times New Roman" w:cs="Times New Roman"/>
          <w:sz w:val="22"/>
          <w:szCs w:val="22"/>
        </w:rPr>
        <w:t>się z zapytaniem ofertowym o cenę dostaw.</w:t>
      </w:r>
    </w:p>
    <w:p w:rsidR="00976067" w:rsidRDefault="004454D9">
      <w:pPr>
        <w:pStyle w:val="Standard"/>
        <w:ind w:left="25" w:right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Zamawiający: Ochotnicza Straż Pożarna w Osieku Jasielskim.</w:t>
      </w:r>
    </w:p>
    <w:p w:rsidR="00976067" w:rsidRDefault="004454D9">
      <w:pPr>
        <w:pStyle w:val="Standard"/>
        <w:ind w:left="25"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2. Nazwa zadania: „</w:t>
      </w:r>
      <w:r>
        <w:rPr>
          <w:rFonts w:ascii="Times New Roman" w:hAnsi="Times New Roman" w:cs="Times New Roman"/>
          <w:b/>
          <w:sz w:val="22"/>
          <w:szCs w:val="22"/>
        </w:rPr>
        <w:t>Doposażenie Ochotniczej Straży Pożarnej w miejscowości Osiek Jasielski celem zwiększenia potencjału technicznego”.</w:t>
      </w:r>
    </w:p>
    <w:p w:rsidR="00976067" w:rsidRDefault="004454D9">
      <w:pPr>
        <w:pStyle w:val="Standard"/>
        <w:ind w:left="25" w:right="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Opis przedmiotu</w:t>
      </w:r>
      <w:r>
        <w:rPr>
          <w:rFonts w:ascii="Times New Roman" w:hAnsi="Times New Roman" w:cs="Times New Roman"/>
          <w:sz w:val="22"/>
          <w:szCs w:val="22"/>
        </w:rPr>
        <w:t xml:space="preserve"> zamówienia:</w:t>
      </w:r>
    </w:p>
    <w:p w:rsidR="00976067" w:rsidRDefault="004454D9">
      <w:pPr>
        <w:pStyle w:val="Standard"/>
        <w:tabs>
          <w:tab w:val="left" w:pos="360"/>
          <w:tab w:val="left" w:pos="6521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3.1 </w:t>
      </w:r>
      <w:r>
        <w:rPr>
          <w:rFonts w:ascii="Times New Roman" w:hAnsi="Times New Roman" w:cs="Times New Roman"/>
          <w:b/>
          <w:bCs/>
          <w:sz w:val="22"/>
          <w:szCs w:val="22"/>
        </w:rPr>
        <w:t>Zakres zamówienia:</w:t>
      </w:r>
    </w:p>
    <w:p w:rsidR="00976067" w:rsidRDefault="004454D9">
      <w:pPr>
        <w:pStyle w:val="Standard"/>
        <w:tabs>
          <w:tab w:val="left" w:pos="360"/>
          <w:tab w:val="left" w:pos="6521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3.1.1 Przedmiotem zamówienia jest dostawa s</w:t>
      </w:r>
      <w:r>
        <w:rPr>
          <w:rFonts w:ascii="Times New Roman" w:hAnsi="Times New Roman" w:cs="Times New Roman"/>
          <w:color w:val="000000"/>
          <w:sz w:val="22"/>
          <w:szCs w:val="22"/>
        </w:rPr>
        <w:t>przętu uzbrojenia i techniki specjalnej w następującym zakresie:</w:t>
      </w:r>
    </w:p>
    <w:p w:rsidR="00976067" w:rsidRDefault="00976067">
      <w:pPr>
        <w:pStyle w:val="Standard"/>
        <w:tabs>
          <w:tab w:val="left" w:pos="360"/>
          <w:tab w:val="left" w:pos="6521"/>
        </w:tabs>
        <w:jc w:val="both"/>
        <w:rPr>
          <w:rFonts w:ascii="Times New Roman" w:hAnsi="Times New Roman" w:cs="Times New Roman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3503"/>
        <w:gridCol w:w="4253"/>
        <w:gridCol w:w="1295"/>
      </w:tblGrid>
      <w:tr w:rsidR="0097606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Wyposażenie osobiste ochronne strażaka</w:t>
            </w:r>
          </w:p>
        </w:tc>
      </w:tr>
      <w:tr w:rsidR="0097606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ind w:left="355" w:right="-63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9760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do wody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zanieczyszczonej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kompletem węży ssawnych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pompy: Honda WT 30X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Medium: Woda szlamowa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silnika: 6,3 kW / 8,4* KM (3600 obr/min)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silnika: GX270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Wydajność: 1200 l/min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wydajność ssania: 8 m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wydajność podnoszenia: 25 m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zbiornika paliwa: 5,3 l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Średnica króćcy przyłączeniowych: ssawny 3 cale,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tłoczny 3 cale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Zużycie paliwa: 2,2  l/h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czas pracy: 1,5 h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Średnica zanieczyszczeń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do 28 mm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(dł x szer x wys): 660 x 495 x 515 mm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Oil Alert: TAK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Masa: 61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  <w:p w:rsidR="00976067" w:rsidRDefault="0097606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Ważne świadectwo dopuszczenia do stosowania w ochronie przeciwpożarowej wydane przez CNBOP w Józefowie.</w:t>
            </w:r>
          </w:p>
          <w:p w:rsidR="00976067" w:rsidRDefault="0097606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ind w:left="355" w:right="-6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7606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61978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pływająca </w:t>
            </w:r>
          </w:p>
          <w:bookmarkEnd w:id="1"/>
          <w:p w:rsidR="00976067" w:rsidRDefault="00976067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pompy: motopompa pływająca Niagara Plus Maks. wydajność: 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880 dm3/min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Wydajność nominalna (przy 2 barach):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400 dm3/min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Maks. zasięg rzutu wody: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30 m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Wysokość podnoszenia: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do 28,4 m słupa wody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Nasada tłoczona: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75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głębokość ssania: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30 mm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Silnik: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Briggs&amp;Stratton seria 850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(3600 obr./min):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3,33 kW*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Zużycie paliwa: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~1,3 l/h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Pojemność zbiornika: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  ~1,3 l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pracy 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pełnym zbiorniku: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~1 godz.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Ciężar motopompy: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~27 kg</w:t>
            </w:r>
          </w:p>
          <w:p w:rsidR="00976067" w:rsidRDefault="004454D9">
            <w:pPr>
              <w:pStyle w:val="Standard"/>
              <w:ind w:right="71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Wymiary gabarytowe: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770 x 385 x 625 mm</w:t>
            </w:r>
          </w:p>
          <w:p w:rsidR="00976067" w:rsidRDefault="004454D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Ważne świadectwo dopuszczenia do stosowania w ochronie przeciwpożarowej wydane przez CNBOP w Józefowie.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067" w:rsidRDefault="004454D9">
            <w:pPr>
              <w:pStyle w:val="Standard"/>
              <w:ind w:left="355" w:right="-63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76067" w:rsidRDefault="004454D9">
      <w:pPr>
        <w:pStyle w:val="Standard"/>
        <w:tabs>
          <w:tab w:val="left" w:pos="360"/>
          <w:tab w:val="left" w:pos="6521"/>
        </w:tabs>
        <w:ind w:right="2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3.2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Warunki płatności: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przelew 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w terminie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 xml:space="preserve">30 dni od </w:t>
      </w:r>
      <w:r>
        <w:rPr>
          <w:rFonts w:ascii="Times New Roman" w:eastAsia="Calibri" w:hAnsi="Times New Roman" w:cs="Times New Roman"/>
          <w:color w:val="000000"/>
          <w:sz w:val="22"/>
          <w:szCs w:val="22"/>
          <w:lang w:eastAsia="pl-PL"/>
        </w:rPr>
        <w:t>doręczenia do Zamawiającego prawidłowo wystawionej faktury VAT</w:t>
      </w:r>
      <w:r>
        <w:rPr>
          <w:rFonts w:ascii="Times New Roman" w:eastAsia="Calibri" w:hAnsi="Times New Roman" w:cs="Times New Roman"/>
          <w:sz w:val="22"/>
          <w:szCs w:val="22"/>
          <w:lang w:eastAsia="pl-PL"/>
        </w:rPr>
        <w:t>, po realizacji przedmiotu umowy.</w:t>
      </w:r>
    </w:p>
    <w:p w:rsidR="00976067" w:rsidRDefault="004454D9">
      <w:pPr>
        <w:pStyle w:val="Domylnie"/>
        <w:spacing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color w:val="111111"/>
          <w:sz w:val="22"/>
          <w:szCs w:val="22"/>
          <w:lang w:eastAsia="pl-PL"/>
        </w:rPr>
        <w:t xml:space="preserve">3.3 </w:t>
      </w:r>
      <w:r>
        <w:rPr>
          <w:rFonts w:ascii="Times New Roman" w:eastAsia="Times New Roman" w:hAnsi="Times New Roman" w:cs="Times New Roman"/>
          <w:bCs/>
          <w:iCs/>
          <w:color w:val="111111"/>
          <w:sz w:val="22"/>
          <w:szCs w:val="22"/>
        </w:rPr>
        <w:t>Pozostałe wymagania dot. realizacji zamówienia określone zostały we wzorze umowy (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2"/>
          <w:szCs w:val="22"/>
        </w:rPr>
        <w:t>Załącznik nr 2 do Zapytania ofertowego).</w:t>
      </w:r>
    </w:p>
    <w:p w:rsidR="00976067" w:rsidRDefault="004454D9">
      <w:pPr>
        <w:pStyle w:val="Standard"/>
        <w:ind w:right="21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Termin realizacji zamówienia: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color w:val="C921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>
        <w:rPr>
          <w:rFonts w:ascii="Times New Roman" w:hAnsi="Times New Roman" w:cs="Times New Roman"/>
          <w:color w:val="C9211E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dni od daty podpisania umowy.</w:t>
      </w:r>
    </w:p>
    <w:p w:rsidR="00976067" w:rsidRDefault="004454D9">
      <w:pPr>
        <w:pStyle w:val="Standard"/>
        <w:spacing w:after="52"/>
        <w:ind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b/>
          <w:bCs/>
          <w:sz w:val="22"/>
          <w:szCs w:val="22"/>
        </w:rPr>
        <w:t>Cena jest jedyn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ym kryterium oceny ofert.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Do porównania ofert Zamawiający przyjmie wartość brutto określoną przez Wykonawców w Formularzu oferty.  </w:t>
      </w:r>
    </w:p>
    <w:p w:rsidR="00976067" w:rsidRDefault="004454D9">
      <w:pPr>
        <w:pStyle w:val="Standard"/>
        <w:ind w:left="25" w:right="2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Inne istotne warunki zamówienia:</w:t>
      </w:r>
    </w:p>
    <w:p w:rsidR="00976067" w:rsidRDefault="004454D9">
      <w:pPr>
        <w:pStyle w:val="Domylnie"/>
        <w:spacing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6.1 Zamawiający zastrzega sobie pr</w:t>
      </w:r>
      <w:r>
        <w:rPr>
          <w:rFonts w:ascii="Times New Roman" w:eastAsia="Times New Roman" w:hAnsi="Times New Roman" w:cs="Times New Roman"/>
          <w:lang w:eastAsia="pl-PL"/>
        </w:rPr>
        <w:t>awo do unieważnienia powyższego postępowania w każdym czasie i bez podania przyczyny.</w:t>
      </w:r>
    </w:p>
    <w:p w:rsidR="00976067" w:rsidRDefault="004454D9">
      <w:pPr>
        <w:pStyle w:val="Domylnie"/>
        <w:spacing w:line="240" w:lineRule="auto"/>
        <w:jc w:val="both"/>
      </w:pPr>
      <w:r>
        <w:rPr>
          <w:rFonts w:ascii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lang w:eastAsia="pl-PL"/>
        </w:rPr>
        <w:t xml:space="preserve">.2 </w:t>
      </w:r>
      <w:r>
        <w:rPr>
          <w:rFonts w:ascii="Times New Roman" w:eastAsia="Times New Roman" w:hAnsi="Times New Roman" w:cs="Times New Roman"/>
          <w:bCs/>
          <w:iCs/>
          <w:color w:val="111111"/>
          <w:lang w:eastAsia="pl-PL"/>
        </w:rPr>
        <w:t>Wybór oferty nie stanowi przyjęcia oferty w rozumieniu kodeksu cywilnego i nie oznacza zobowiązania do zawarcia umowy pomiędzy Zamawiającym i Wykonawcą.</w:t>
      </w:r>
    </w:p>
    <w:p w:rsidR="00976067" w:rsidRDefault="004454D9">
      <w:pPr>
        <w:pStyle w:val="Standard"/>
        <w:ind w:left="25"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Sposób </w:t>
      </w:r>
      <w:r>
        <w:rPr>
          <w:rFonts w:ascii="Times New Roman" w:hAnsi="Times New Roman" w:cs="Times New Roman"/>
          <w:sz w:val="22"/>
          <w:szCs w:val="22"/>
        </w:rPr>
        <w:t>przygotowania oferty.</w:t>
      </w:r>
    </w:p>
    <w:p w:rsidR="00976067" w:rsidRDefault="004454D9">
      <w:pPr>
        <w:pStyle w:val="Standard"/>
        <w:ind w:left="25"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Ofertę sporządzić należy na załączonym druku </w:t>
      </w:r>
      <w:r>
        <w:rPr>
          <w:rFonts w:ascii="Times New Roman" w:hAnsi="Times New Roman" w:cs="Times New Roman"/>
          <w:b/>
          <w:bCs/>
          <w:sz w:val="22"/>
          <w:szCs w:val="22"/>
        </w:rPr>
        <w:t>„OFERTA” (załącznik nr 1 do Zapytania ofertowego)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6067" w:rsidRDefault="004454D9">
      <w:pPr>
        <w:pStyle w:val="Standard"/>
        <w:ind w:left="25" w:right="21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Ofertę sporządzić należy w języku polskim, w formie pisemnej, na maszynie, komputerze, nieścieralnym atramentem lub długopisem. Oferta </w:t>
      </w:r>
      <w:r>
        <w:rPr>
          <w:rFonts w:ascii="Times New Roman" w:hAnsi="Times New Roman" w:cs="Times New Roman"/>
          <w:sz w:val="22"/>
          <w:szCs w:val="22"/>
        </w:rPr>
        <w:t>winna być podpisana przez osobę upoważnioną. W przypadku składania oferty w siedzibie Zamawiającego lub pocztą na kopercie należy umieścić napis „Zapytanie ofertowe –</w:t>
      </w:r>
      <w:r>
        <w:rPr>
          <w:rFonts w:ascii="Times New Roman" w:hAnsi="Times New Roman" w:cs="Times New Roman"/>
        </w:rPr>
        <w:t xml:space="preserve"> Doposażenie Ochotniczej Straży Pożarnej w miejscowości Osiek Jasielski celem zwiększenia </w:t>
      </w:r>
      <w:r>
        <w:rPr>
          <w:rFonts w:ascii="Times New Roman" w:hAnsi="Times New Roman" w:cs="Times New Roman"/>
        </w:rPr>
        <w:t>potencjału technicznego”.</w:t>
      </w:r>
    </w:p>
    <w:p w:rsidR="00976067" w:rsidRDefault="004454D9">
      <w:pPr>
        <w:pStyle w:val="Standard"/>
        <w:ind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Ofertę złożyć można (gościnnie):</w:t>
      </w:r>
    </w:p>
    <w:p w:rsidR="00976067" w:rsidRDefault="004454D9">
      <w:pPr>
        <w:pStyle w:val="Standard"/>
        <w:ind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osobiście w Sekretariacie Urzędu Gminy w Osieku Jasielskim,</w:t>
      </w:r>
    </w:p>
    <w:p w:rsidR="00976067" w:rsidRDefault="004454D9">
      <w:pPr>
        <w:pStyle w:val="Standard"/>
        <w:ind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pocztą na adres: Urząd Gminy w Osieku Jasielskim, 38-223 Osiek Jasielski 112,</w:t>
      </w:r>
    </w:p>
    <w:p w:rsidR="00976067" w:rsidRDefault="004454D9">
      <w:pPr>
        <w:pStyle w:val="Standard"/>
        <w:ind w:right="21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- pocztą elektroniczną na adres: gmina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>@osiekjasielsk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>i.pl</w:t>
      </w:r>
      <w:r>
        <w:rPr>
          <w:rFonts w:ascii="Times New Roman" w:hAnsi="Times New Roman" w:cs="Times New Roman"/>
          <w:sz w:val="22"/>
          <w:szCs w:val="22"/>
        </w:rPr>
        <w:t xml:space="preserve"> lub faksem pod nr: 13 44 200 05.</w:t>
      </w:r>
    </w:p>
    <w:p w:rsidR="00976067" w:rsidRDefault="004454D9">
      <w:pPr>
        <w:pStyle w:val="Standard"/>
        <w:ind w:right="21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Ze względu na stan epidemii w kraju, Zamawiający zaleca przesłanie oferty faksem lub pocztą elektroniczną na wskazany powyżej adres e- mail. </w:t>
      </w:r>
    </w:p>
    <w:p w:rsidR="00976067" w:rsidRDefault="004454D9">
      <w:pPr>
        <w:pStyle w:val="Standard"/>
        <w:ind w:left="25"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Miejsce i termin złożenia oferty:</w:t>
      </w:r>
    </w:p>
    <w:p w:rsidR="00976067" w:rsidRDefault="004454D9">
      <w:pPr>
        <w:pStyle w:val="Standard"/>
        <w:ind w:left="25" w:right="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Miejsce złożenia oferty określono w pkt</w:t>
      </w:r>
      <w:r>
        <w:rPr>
          <w:rFonts w:ascii="Times New Roman" w:hAnsi="Times New Roman" w:cs="Times New Roman"/>
          <w:sz w:val="22"/>
          <w:szCs w:val="22"/>
        </w:rPr>
        <w:t xml:space="preserve"> 8.</w:t>
      </w:r>
    </w:p>
    <w:p w:rsidR="00976067" w:rsidRDefault="004454D9">
      <w:pPr>
        <w:pStyle w:val="Standard"/>
        <w:spacing w:after="277"/>
        <w:ind w:right="21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Termin: ofertę złożyć należy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27.08.2021 </w:t>
      </w:r>
      <w:r>
        <w:rPr>
          <w:rFonts w:ascii="Times New Roman" w:hAnsi="Times New Roman" w:cs="Times New Roman"/>
          <w:b/>
          <w:bCs/>
          <w:sz w:val="22"/>
          <w:szCs w:val="22"/>
        </w:rPr>
        <w:t>r. do godz. 11.00.</w:t>
      </w:r>
    </w:p>
    <w:p w:rsidR="00976067" w:rsidRDefault="00976067">
      <w:pPr>
        <w:pStyle w:val="Standard"/>
        <w:spacing w:after="277"/>
        <w:ind w:right="21"/>
        <w:rPr>
          <w:rFonts w:ascii="Times New Roman" w:hAnsi="Times New Roman" w:cs="Times New Roman"/>
          <w:b/>
          <w:bCs/>
          <w:sz w:val="22"/>
          <w:szCs w:val="22"/>
        </w:rPr>
      </w:pPr>
    </w:p>
    <w:p w:rsidR="00976067" w:rsidRDefault="00976067">
      <w:pPr>
        <w:pStyle w:val="Standard"/>
        <w:spacing w:after="277"/>
        <w:ind w:right="21"/>
        <w:rPr>
          <w:rFonts w:ascii="Times New Roman" w:hAnsi="Times New Roman" w:cs="Times New Roman"/>
        </w:rPr>
      </w:pPr>
    </w:p>
    <w:p w:rsidR="00976067" w:rsidRDefault="00976067">
      <w:pPr>
        <w:pStyle w:val="Standard"/>
        <w:spacing w:after="317"/>
        <w:ind w:right="21"/>
        <w:rPr>
          <w:rFonts w:ascii="Times New Roman" w:hAnsi="Times New Roman" w:cs="Times New Roman"/>
          <w:sz w:val="22"/>
          <w:szCs w:val="22"/>
        </w:rPr>
      </w:pPr>
    </w:p>
    <w:p w:rsidR="00976067" w:rsidRDefault="004454D9">
      <w:pPr>
        <w:pStyle w:val="Standard"/>
        <w:spacing w:after="8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.……...…...……………...</w:t>
      </w:r>
    </w:p>
    <w:p w:rsidR="00976067" w:rsidRDefault="004454D9">
      <w:pPr>
        <w:pStyle w:val="Standard"/>
        <w:spacing w:after="88"/>
        <w:ind w:left="4295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(podpis Prezesa OSP)</w:t>
      </w:r>
    </w:p>
    <w:sectPr w:rsidR="0097606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D9" w:rsidRDefault="004454D9">
      <w:pPr>
        <w:spacing w:after="0" w:line="240" w:lineRule="auto"/>
      </w:pPr>
      <w:r>
        <w:separator/>
      </w:r>
    </w:p>
  </w:endnote>
  <w:endnote w:type="continuationSeparator" w:id="0">
    <w:p w:rsidR="004454D9" w:rsidRDefault="0044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D9" w:rsidRDefault="004454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54D9" w:rsidRDefault="0044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6C67"/>
    <w:multiLevelType w:val="multilevel"/>
    <w:tmpl w:val="F9968B6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39218C6"/>
    <w:multiLevelType w:val="multilevel"/>
    <w:tmpl w:val="2E0A9E1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4D2F57AC"/>
    <w:multiLevelType w:val="multilevel"/>
    <w:tmpl w:val="582CF35C"/>
    <w:styleLink w:val="WW8Num7"/>
    <w:lvl w:ilvl="0">
      <w:start w:val="1"/>
      <w:numFmt w:val="decimal"/>
      <w:lvlText w:val="%1."/>
      <w:lvlJc w:val="left"/>
      <w:pPr>
        <w:ind w:left="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3" w15:restartNumberingAfterBreak="0">
    <w:nsid w:val="686E217C"/>
    <w:multiLevelType w:val="multilevel"/>
    <w:tmpl w:val="A1082016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16300"/>
    <w:multiLevelType w:val="multilevel"/>
    <w:tmpl w:val="9E8493D4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6067"/>
    <w:rsid w:val="004454D9"/>
    <w:rsid w:val="007E56CA"/>
    <w:rsid w:val="009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C6AFE-19BB-4A8D-BB1E-55DFC32E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rFonts w:ascii="Liberation Serif" w:eastAsia="NSimSun" w:hAnsi="Liberation Serif" w:cs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Times New Roman" w:cs="Times New Roman"/>
      <w:lang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000000"/>
      <w:sz w:val="16"/>
    </w:rPr>
  </w:style>
  <w:style w:type="paragraph" w:customStyle="1" w:styleId="Domylnie">
    <w:name w:val="Domyślnie"/>
    <w:pPr>
      <w:tabs>
        <w:tab w:val="left" w:pos="708"/>
      </w:tabs>
      <w:suppressAutoHyphens/>
      <w:spacing w:line="247" w:lineRule="auto"/>
    </w:pPr>
    <w:rPr>
      <w:rFonts w:ascii="Calibri" w:eastAsia="Calibri" w:hAnsi="Calibri" w:cs="Calibri"/>
    </w:rPr>
  </w:style>
  <w:style w:type="paragraph" w:styleId="Akapitzlist">
    <w:name w:val="List Paragraph"/>
    <w:basedOn w:val="Standard"/>
    <w:pPr>
      <w:spacing w:after="160" w:line="244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irstParagraph">
    <w:name w:val="First Paragraph"/>
    <w:basedOn w:val="Textbody"/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NumberingSymbols">
    <w:name w:val="Numbering Symbols"/>
  </w:style>
  <w:style w:type="character" w:customStyle="1" w:styleId="WW8Num14z1">
    <w:name w:val="WW8Num14z1"/>
    <w:rPr>
      <w:sz w:val="24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WW8Num3z0">
    <w:name w:val="WW8Num3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ListLabel19">
    <w:name w:val="ListLabel 19"/>
    <w:rPr>
      <w:rFonts w:cs="Symbol"/>
      <w:color w:val="000000"/>
      <w:sz w:val="20"/>
      <w:szCs w:val="20"/>
    </w:rPr>
  </w:style>
  <w:style w:type="character" w:customStyle="1" w:styleId="ListLabel18">
    <w:name w:val="ListLabel 18"/>
    <w:rPr>
      <w:rFonts w:cs="Symbol"/>
      <w:color w:val="000000"/>
      <w:sz w:val="20"/>
      <w:szCs w:val="20"/>
    </w:rPr>
  </w:style>
  <w:style w:type="character" w:customStyle="1" w:styleId="ListLabel17">
    <w:name w:val="ListLabel 17"/>
    <w:rPr>
      <w:rFonts w:cs="Symbol"/>
      <w:color w:val="000000"/>
      <w:sz w:val="20"/>
      <w:szCs w:val="20"/>
    </w:rPr>
  </w:style>
  <w:style w:type="character" w:customStyle="1" w:styleId="ListLabel16">
    <w:name w:val="ListLabel 16"/>
    <w:rPr>
      <w:rFonts w:cs="Symbol"/>
      <w:color w:val="000000"/>
      <w:sz w:val="20"/>
      <w:szCs w:val="20"/>
    </w:rPr>
  </w:style>
  <w:style w:type="character" w:customStyle="1" w:styleId="ListLabel15">
    <w:name w:val="ListLabel 15"/>
    <w:rPr>
      <w:rFonts w:cs="Symbol"/>
      <w:color w:val="000000"/>
      <w:sz w:val="20"/>
      <w:szCs w:val="20"/>
    </w:rPr>
  </w:style>
  <w:style w:type="character" w:customStyle="1" w:styleId="ListLabel14">
    <w:name w:val="ListLabel 14"/>
    <w:rPr>
      <w:rFonts w:cs="Symbol"/>
      <w:color w:val="000000"/>
      <w:sz w:val="20"/>
      <w:szCs w:val="20"/>
    </w:rPr>
  </w:style>
  <w:style w:type="character" w:customStyle="1" w:styleId="ListLabel13">
    <w:name w:val="ListLabel 13"/>
    <w:rPr>
      <w:rFonts w:cs="Symbol"/>
      <w:color w:val="000000"/>
      <w:sz w:val="20"/>
      <w:szCs w:val="20"/>
    </w:rPr>
  </w:style>
  <w:style w:type="character" w:customStyle="1" w:styleId="ListLabel12">
    <w:name w:val="ListLabel 12"/>
    <w:rPr>
      <w:rFonts w:cs="Symbol"/>
      <w:color w:val="000000"/>
      <w:sz w:val="20"/>
      <w:szCs w:val="20"/>
    </w:rPr>
  </w:style>
  <w:style w:type="character" w:customStyle="1" w:styleId="ListLabel11">
    <w:name w:val="ListLabel 11"/>
    <w:rPr>
      <w:rFonts w:cs="Symbol"/>
      <w:color w:val="000000"/>
      <w:sz w:val="20"/>
      <w:szCs w:val="20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0"/>
      <w:szCs w:val="20"/>
    </w:rPr>
  </w:style>
  <w:style w:type="character" w:customStyle="1" w:styleId="ListLabel10">
    <w:name w:val="ListLabel 10"/>
    <w:rPr>
      <w:sz w:val="24"/>
      <w:lang w:val="pl-PL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14">
    <w:name w:val="WW8Num14"/>
    <w:basedOn w:val="Bezlisty"/>
    <w:pPr>
      <w:numPr>
        <w:numId w:val="2"/>
      </w:numPr>
    </w:pPr>
  </w:style>
  <w:style w:type="numbering" w:customStyle="1" w:styleId="NoList">
    <w:name w:val="No List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 Mastej</cp:lastModifiedBy>
  <cp:revision>2</cp:revision>
  <dcterms:created xsi:type="dcterms:W3CDTF">2021-08-24T05:59:00Z</dcterms:created>
  <dcterms:modified xsi:type="dcterms:W3CDTF">2021-08-24T05:59:00Z</dcterms:modified>
</cp:coreProperties>
</file>