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Next w:val="true"/>
        <w:keepLines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Załącznik nr 2 do Zapytania ofertowego – Wzór umowy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UMOWA</w:t>
      </w:r>
    </w:p>
    <w:p>
      <w:pPr>
        <w:pStyle w:val="Standard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O UDZIELENIE ZAMÓWIENIA</w:t>
      </w:r>
    </w:p>
    <w:p>
      <w:pPr>
        <w:pStyle w:val="Standard"/>
        <w:keepNext w:val="true"/>
        <w:numPr>
          <w:ilvl w:val="0"/>
          <w:numId w:val="0"/>
        </w:numPr>
        <w:spacing w:lineRule="auto" w:line="240" w:before="0" w:after="12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zawarta dnia  ................ </w:t>
      </w: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w </w:t>
      </w:r>
      <w:r>
        <w:rPr>
          <w:rFonts w:eastAsia="Calibri" w:cs="Times New Roman" w:ascii="Calibri" w:hAnsi="Calibri"/>
          <w:color w:val="000000"/>
          <w:sz w:val="22"/>
          <w:szCs w:val="22"/>
        </w:rPr>
        <w:t>Czekaju</w:t>
      </w:r>
      <w:r>
        <w:rPr>
          <w:rFonts w:eastAsia="Calibri" w:cs="Times New Roman" w:ascii="Calibri" w:hAnsi="Calibri"/>
          <w:color w:val="000000"/>
          <w:sz w:val="22"/>
          <w:szCs w:val="22"/>
        </w:rPr>
        <w:t>,</w:t>
      </w:r>
      <w:r>
        <w:rPr>
          <w:rFonts w:eastAsia="Calibri" w:cs="Times New Roman" w:ascii="Calibri" w:hAnsi="Calibri"/>
          <w:color w:val="C9211E"/>
          <w:sz w:val="22"/>
          <w:szCs w:val="22"/>
        </w:rPr>
        <w:t xml:space="preserve"> </w:t>
      </w:r>
      <w:r>
        <w:rPr>
          <w:rFonts w:eastAsia="Calibri" w:cs="Times New Roman" w:ascii="Calibri" w:hAnsi="Calibri"/>
          <w:sz w:val="22"/>
          <w:szCs w:val="22"/>
        </w:rPr>
        <w:t>pomiędzy: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b/>
          <w:color w:val="000000"/>
          <w:sz w:val="22"/>
          <w:szCs w:val="22"/>
        </w:rPr>
        <w:t xml:space="preserve">Ochotniczą Strażą Pożarną w </w:t>
      </w:r>
      <w:r>
        <w:rPr>
          <w:rFonts w:eastAsia="Calibri" w:cs="Times New Roman" w:ascii="Calibri" w:hAnsi="Calibri"/>
          <w:b/>
          <w:color w:val="000000"/>
          <w:sz w:val="22"/>
          <w:szCs w:val="22"/>
        </w:rPr>
        <w:t>Czekaju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Czekaj,</w:t>
      </w:r>
      <w:r>
        <w:rPr>
          <w:rFonts w:ascii="Calibri" w:hAnsi="Calibri"/>
          <w:sz w:val="22"/>
          <w:szCs w:val="22"/>
        </w:rPr>
        <w:t xml:space="preserve"> 38-223 Osiek Jasielski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</w:t>
      </w:r>
      <w:r>
        <w:rPr>
          <w:rFonts w:ascii="Calibri" w:hAnsi="Calibri"/>
          <w:b/>
          <w:sz w:val="22"/>
          <w:szCs w:val="22"/>
        </w:rPr>
        <w:t>2209194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</w:t>
      </w:r>
      <w:r>
        <w:rPr>
          <w:rFonts w:ascii="Calibri" w:hAnsi="Calibri"/>
          <w:b/>
          <w:sz w:val="22"/>
          <w:szCs w:val="22"/>
        </w:rPr>
        <w:t>73084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zwaną dalej </w:t>
      </w:r>
      <w:r>
        <w:rPr>
          <w:rFonts w:eastAsia="Calibri" w:cs="Times New Roman" w:ascii="Calibri" w:hAnsi="Calibri"/>
          <w:b/>
          <w:sz w:val="22"/>
          <w:szCs w:val="22"/>
        </w:rPr>
        <w:t>Zamawiającym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reprezentowanym przez: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Calibri" w:hAnsi="Calibri"/>
          <w:sz w:val="22"/>
          <w:szCs w:val="22"/>
        </w:rPr>
        <w:t>.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a: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reprezentowanym/ą przez: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- ..........................................</w:t>
      </w:r>
    </w:p>
    <w:p>
      <w:pPr>
        <w:pStyle w:val="Standard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zwanym dalej </w:t>
      </w:r>
      <w:r>
        <w:rPr>
          <w:rFonts w:eastAsia="Calibri" w:cs="Times New Roman" w:ascii="Calibri" w:hAnsi="Calibri"/>
          <w:b/>
          <w:sz w:val="22"/>
          <w:szCs w:val="22"/>
        </w:rPr>
        <w:t>Wykonawcą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łącznie zwanymi w treści umowy </w:t>
      </w:r>
      <w:r>
        <w:rPr>
          <w:rFonts w:eastAsia="Calibri" w:cs="Times New Roman" w:ascii="Calibri" w:hAnsi="Calibri"/>
          <w:b/>
          <w:sz w:val="22"/>
          <w:szCs w:val="22"/>
        </w:rPr>
        <w:t>Stronami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na podstawie postępowania w sprawie udzielenia zamówienia prowadzonego w związku z realizacją  zadania „Doposażenie Ochotniczej Straży Pożarnej w miejscowości </w:t>
      </w:r>
      <w:r>
        <w:rPr>
          <w:rFonts w:eastAsia="Calibri" w:cs="Times New Roman" w:ascii="Calibri" w:hAnsi="Calibri"/>
          <w:sz w:val="22"/>
          <w:szCs w:val="22"/>
        </w:rPr>
        <w:t>Czekaj</w:t>
      </w:r>
      <w:r>
        <w:rPr>
          <w:rFonts w:eastAsia="Calibri" w:cs="Times New Roman" w:ascii="Calibri" w:hAnsi="Calibri"/>
          <w:sz w:val="22"/>
          <w:szCs w:val="22"/>
        </w:rPr>
        <w:t xml:space="preserve"> celem zwiększenia potencjału technicznego” w trybie Zapytania ofertowego o następującej treści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§1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Przedmiot umowy</w:t>
      </w:r>
    </w:p>
    <w:p>
      <w:pPr>
        <w:pStyle w:val="Standard"/>
        <w:numPr>
          <w:ilvl w:val="0"/>
          <w:numId w:val="2"/>
        </w:numPr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Przedmiotem umowy jest dostawa </w:t>
      </w:r>
      <w:r>
        <w:rPr>
          <w:rFonts w:ascii="Calibri" w:hAnsi="Calibri"/>
          <w:sz w:val="22"/>
          <w:szCs w:val="22"/>
        </w:rPr>
        <w:t>wyposażenia osobistego ochronnego strażaka, sprzętu łączności oraz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 xml:space="preserve">1) Buty specjalne strażackie skórzane – </w:t>
      </w:r>
      <w:r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,</w:t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2) Rękawice specjalne – 6 sztuk,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 xml:space="preserve">3) </w:t>
      </w:r>
      <w:r>
        <w:rPr>
          <w:rFonts w:ascii="Calibri" w:hAnsi="Calibri"/>
          <w:color w:val="000000"/>
          <w:sz w:val="22"/>
          <w:szCs w:val="22"/>
        </w:rPr>
        <w:t>Kominiarka niepalna strażacka</w:t>
      </w:r>
      <w:r>
        <w:rPr>
          <w:rFonts w:ascii="Calibri" w:hAnsi="Calibri"/>
          <w:color w:val="000000"/>
          <w:sz w:val="22"/>
          <w:szCs w:val="22"/>
        </w:rPr>
        <w:t xml:space="preserve"> – 6 sztuk,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 xml:space="preserve">4) Radiotelefon przenośny, przystosowany do pracy na kanałach analogowych i cyfrowych  -  </w:t>
      </w:r>
      <w:r>
        <w:rPr>
          <w:rFonts w:ascii="Calibri" w:hAnsi="Calibri"/>
          <w:color w:val="000000"/>
          <w:sz w:val="22"/>
          <w:szCs w:val="22"/>
        </w:rPr>
        <w:t xml:space="preserve">5 </w:t>
      </w:r>
      <w:r>
        <w:rPr>
          <w:rFonts w:ascii="Calibri" w:hAnsi="Calibri"/>
          <w:color w:val="000000"/>
          <w:sz w:val="22"/>
          <w:szCs w:val="22"/>
        </w:rPr>
        <w:t>sztuk, 5) Zbiornik przenośny na wodę – 1 sztuka,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>6) Spalinowy opryskiwacz plecakowy – 1 sztuka,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 xml:space="preserve">7) </w:t>
      </w:r>
      <w:r>
        <w:rPr>
          <w:rFonts w:ascii="Calibri" w:hAnsi="Calibri"/>
          <w:color w:val="000000"/>
          <w:sz w:val="22"/>
          <w:szCs w:val="22"/>
        </w:rPr>
        <w:t>Bosak dielektryczny – 1 sztuka,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>) Latarka kątowa – 2 sztuki,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określonych w Zapytaniu ofertowym z dnia ………………….., stanowiącym Załącznik Nr 1 do niniejszej umowy.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Wyposażenie i sprzęt o którym mowa w ust. 1 muszą być: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  <w:br/>
        <w:t>w obrocie krajowym do celów, do jakich został wytworzony.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§2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Miejsce i termin dostawy</w:t>
      </w:r>
    </w:p>
    <w:p>
      <w:pPr>
        <w:pStyle w:val="Standard"/>
        <w:numPr>
          <w:ilvl w:val="0"/>
          <w:numId w:val="3"/>
        </w:numPr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Miejscem wydania przedmiotu i wykonania umowy jest: </w:t>
      </w: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Ochotnicza Straż Pożarna w </w:t>
      </w:r>
      <w:r>
        <w:rPr>
          <w:rFonts w:eastAsia="Calibri" w:cs="Times New Roman" w:ascii="Calibri" w:hAnsi="Calibri"/>
          <w:color w:val="000000"/>
          <w:sz w:val="22"/>
          <w:szCs w:val="22"/>
        </w:rPr>
        <w:t>Czekaju</w:t>
      </w: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, </w:t>
      </w:r>
      <w:r>
        <w:rPr>
          <w:rFonts w:eastAsia="Calibri" w:cs="Times New Roman" w:ascii="Calibri" w:hAnsi="Calibri"/>
          <w:color w:val="000000"/>
          <w:sz w:val="22"/>
          <w:szCs w:val="22"/>
        </w:rPr>
        <w:t>Czekaj,</w:t>
      </w: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 38-223 Osiek Jasielski.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Dostawa nastąpi w terminie </w:t>
      </w:r>
      <w:r>
        <w:rPr>
          <w:rFonts w:eastAsia="Calibri" w:cs="Times New Roman" w:ascii="Calibri" w:hAnsi="Calibri"/>
          <w:b/>
          <w:bCs/>
          <w:sz w:val="22"/>
          <w:szCs w:val="22"/>
        </w:rPr>
        <w:t>do 14</w:t>
      </w:r>
      <w:r>
        <w:rPr>
          <w:rFonts w:eastAsia="Calibri" w:cs="Times New Roman" w:ascii="Calibri" w:hAnsi="Calibri"/>
          <w:b/>
          <w:bCs/>
          <w:color w:val="000000"/>
          <w:sz w:val="22"/>
          <w:szCs w:val="22"/>
        </w:rPr>
        <w:t xml:space="preserve"> dni</w:t>
      </w:r>
      <w:r>
        <w:rPr>
          <w:rFonts w:eastAsia="Calibri" w:cs="Times New Roman" w:ascii="Calibri" w:hAnsi="Calibri"/>
          <w:sz w:val="22"/>
          <w:szCs w:val="22"/>
        </w:rPr>
        <w:t xml:space="preserve"> od daty podpisania umowy.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Wykonawca zobowiązany jest do dostarczenia przedmiotu umowy na własny koszt </w:t>
        <w:br/>
        <w:t>i ryzyko.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>
      <w:pPr>
        <w:pStyle w:val="Standard"/>
        <w:spacing w:lineRule="auto" w:line="240" w:before="0" w:after="0"/>
        <w:ind w:left="567" w:firstLine="57"/>
        <w:jc w:val="both"/>
        <w:rPr>
          <w:rFonts w:ascii="Calibri" w:hAnsi="Calibri" w:eastAsia="Calibri" w:cs="Times New Roman"/>
          <w:sz w:val="22"/>
          <w:szCs w:val="22"/>
          <w:lang w:eastAsia="pl-PL"/>
        </w:rPr>
      </w:pPr>
      <w:r>
        <w:rPr>
          <w:rFonts w:eastAsia="Calibri" w:cs="Times New Roman" w:ascii="Calibri" w:hAnsi="Calibri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>
      <w:pPr>
        <w:pStyle w:val="Standard"/>
        <w:spacing w:lineRule="auto" w:line="240" w:before="0" w:after="0"/>
        <w:ind w:left="567" w:firstLine="57"/>
        <w:jc w:val="both"/>
        <w:rPr>
          <w:rFonts w:ascii="Calibri" w:hAnsi="Calibri" w:eastAsia="Calibri" w:cs="Times New Roman"/>
          <w:sz w:val="22"/>
          <w:szCs w:val="22"/>
          <w:lang w:eastAsia="pl-PL"/>
        </w:rPr>
      </w:pPr>
      <w:r>
        <w:rPr>
          <w:rFonts w:eastAsia="Calibri" w:cs="Times New Roman" w:ascii="Calibri" w:hAnsi="Calibri"/>
          <w:sz w:val="22"/>
          <w:szCs w:val="22"/>
          <w:lang w:eastAsia="pl-PL"/>
        </w:rPr>
        <w:t>2) określenie zakresu i ilości przekazywanych przedmiotów.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 xml:space="preserve">Szczegółowy wzór protokołu zdawczo-odbiorczego określa załącznik </w:t>
      </w:r>
      <w:r>
        <w:rPr>
          <w:rFonts w:eastAsia="Calibri" w:cs="Times New Roman" w:ascii="Calibri" w:hAnsi="Calibri"/>
          <w:color w:val="000000"/>
          <w:sz w:val="22"/>
          <w:szCs w:val="22"/>
        </w:rPr>
        <w:t>nr 2</w:t>
      </w:r>
      <w:r>
        <w:rPr>
          <w:rFonts w:eastAsia="Calibri" w:cs="Times New Roman" w:ascii="Calibri" w:hAnsi="Calibri"/>
          <w:sz w:val="22"/>
          <w:szCs w:val="22"/>
        </w:rPr>
        <w:t xml:space="preserve"> do niniejszej umowy.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Za datę wykonania umowy uważa się datę przekazania przedmiotu umowy Zamawiającemu wskazaną w protokole zdawczo-odbiorczym.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Podstawę sporządzenia protokołu zdawczo-odbiorczego stanowi wykonanie wszystkich czynności związanych z dostawą.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Wraz z przekazaniem Zamawiającemu przedmiotu umowy, Wykonawca wyda również instrukcję obsługi w języku polskim oraz kartę gwarancyjną.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brakiem możliwości podpisania protokołu odbioru.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>
      <w:pPr>
        <w:pStyle w:val="Standard"/>
        <w:widowControl/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/>
      </w:pPr>
      <w:r>
        <w:rPr>
          <w:rFonts w:eastAsia="Calibri" w:cs="Times New Roman" w:ascii="Calibri" w:hAnsi="Calibri"/>
          <w:b/>
          <w:sz w:val="22"/>
          <w:szCs w:val="22"/>
        </w:rPr>
        <w:t>§3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Rękojmia i gwarancja</w:t>
      </w:r>
    </w:p>
    <w:p>
      <w:pPr>
        <w:pStyle w:val="Standard"/>
        <w:numPr>
          <w:ilvl w:val="0"/>
          <w:numId w:val="4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eastAsia="Calibri" w:cs="Times New Roman" w:ascii="Calibri" w:hAnsi="Calibri"/>
          <w:b/>
          <w:bCs/>
          <w:sz w:val="22"/>
          <w:szCs w:val="22"/>
        </w:rPr>
        <w:t>24 - miesi</w:t>
      </w:r>
      <w:r>
        <w:rPr>
          <w:rFonts w:eastAsia="Calibri" w:cs="Times New Roman" w:ascii="Calibri" w:hAnsi="Calibri"/>
          <w:b/>
          <w:sz w:val="22"/>
          <w:szCs w:val="22"/>
        </w:rPr>
        <w:t>ęcznej gwarancji</w:t>
      </w:r>
      <w:r>
        <w:rPr>
          <w:rFonts w:eastAsia="Calibri" w:cs="Times New Roman" w:ascii="Calibri" w:hAnsi="Calibri"/>
          <w:sz w:val="22"/>
          <w:szCs w:val="22"/>
        </w:rPr>
        <w:t>. Bieg terminu gwarancji rozpoczyna się od dnia dokonania odbioru przedmiotu umowy bez zastrzeżeń.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eastAsia="Calibri" w:cs="Times New Roman" w:ascii="Calibri" w:hAnsi="Calibri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Uprawnienia z tytułu rękojmi będą wykonywane na zasadach określonych w kodeksie cywilnym.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§4</w:t>
      </w:r>
    </w:p>
    <w:p>
      <w:pPr>
        <w:pStyle w:val="Standard"/>
        <w:spacing w:before="0" w:after="0"/>
        <w:jc w:val="center"/>
        <w:rPr/>
      </w:pPr>
      <w:r>
        <w:rPr>
          <w:rFonts w:eastAsia="Calibri" w:cs="Times New Roman" w:ascii="Calibri" w:hAnsi="Calibri"/>
          <w:b/>
          <w:sz w:val="22"/>
          <w:szCs w:val="22"/>
        </w:rPr>
        <w:t>Osoby do kontaktu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4. Zmiany o których mowa w niniejszym paragrafie wymagają zawiadomienia w formie pisemnej i nie stanowią zmiany umowy.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5. Konsekwencje niedopełnienia powyższego obowiązku obciążają Stronę, która nie dopełniła formalności w tym zakresie.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§5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Wynagrodzenie i warunki płatności</w:t>
      </w:r>
    </w:p>
    <w:p>
      <w:pPr>
        <w:pStyle w:val="Standard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170" w:right="0" w:hanging="170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eastAsia="Calibri" w:cs="Times New Roman" w:ascii="Calibri" w:hAnsi="Calibri"/>
          <w:color w:val="000000"/>
          <w:sz w:val="22"/>
          <w:szCs w:val="22"/>
          <w:lang w:eastAsia="pl-PL"/>
        </w:rPr>
        <w:t xml:space="preserve"> nr 3</w:t>
      </w:r>
      <w:r>
        <w:rPr>
          <w:rFonts w:eastAsia="Calibri" w:cs="Times New Roman" w:ascii="Calibri" w:hAnsi="Calibri"/>
          <w:sz w:val="22"/>
          <w:szCs w:val="22"/>
          <w:lang w:eastAsia="pl-PL"/>
        </w:rPr>
        <w:t xml:space="preserve"> do niniejszej umowy.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170" w:right="0" w:hanging="0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 xml:space="preserve">Zamawiający dokona zapłaty wynagrodzenia za przedmiot umowy w terminie </w:t>
      </w:r>
      <w:r>
        <w:rPr>
          <w:rFonts w:eastAsia="Calibri" w:cs="Times New Roman" w:ascii="Calibri" w:hAnsi="Calibri"/>
          <w:color w:val="000000"/>
          <w:sz w:val="22"/>
          <w:szCs w:val="22"/>
        </w:rPr>
        <w:t>30 dni</w:t>
      </w:r>
      <w:r>
        <w:rPr>
          <w:rFonts w:eastAsia="Calibri" w:cs="Times New Roman" w:ascii="Calibri" w:hAnsi="Calibri"/>
          <w:sz w:val="22"/>
          <w:szCs w:val="22"/>
        </w:rPr>
        <w:t xml:space="preserve"> od doręczenia do Zamawiającego prawidłowo wystawionej faktury VAT, po realizacji przedmiotu umowy.</w:t>
      </w:r>
    </w:p>
    <w:p>
      <w:pPr>
        <w:pStyle w:val="Standard"/>
        <w:widowControl/>
        <w:tabs>
          <w:tab w:val="clear" w:pos="720"/>
          <w:tab w:val="left" w:pos="165" w:leader="none"/>
        </w:tabs>
        <w:suppressAutoHyphens w:val="true"/>
        <w:bidi w:val="0"/>
        <w:spacing w:lineRule="auto" w:line="240" w:before="0" w:after="0"/>
        <w:ind w:left="170" w:right="0" w:hanging="5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Ceny jednostkowe określone przez Wykonawcę w Ofercie są stałe i nie podlegają zmianie w całym okresie obowiązywania umowy.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170" w:right="0" w:hanging="5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>
      <w:pPr>
        <w:pStyle w:val="Standard"/>
        <w:spacing w:lineRule="auto" w:line="240" w:before="0" w:after="0"/>
        <w:ind w:left="426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Zapłata odbywa się przelewem bankowym, na konto wskazane przez Wykonawcę.</w:t>
      </w:r>
    </w:p>
    <w:p>
      <w:pPr>
        <w:pStyle w:val="Standard"/>
        <w:spacing w:lineRule="auto" w:line="240" w:before="0" w:after="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eastAsia="Calibri" w:cs="Times New Roman" w:ascii="Calibri" w:hAnsi="Calibri"/>
          <w:sz w:val="22"/>
          <w:szCs w:val="22"/>
        </w:rPr>
        <w:t>.</w:t>
      </w:r>
    </w:p>
    <w:p>
      <w:pPr>
        <w:pStyle w:val="Standard"/>
        <w:spacing w:lineRule="auto" w:line="240" w:before="0" w:after="0"/>
        <w:ind w:left="142" w:hanging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 6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Kary umowne</w:t>
      </w:r>
    </w:p>
    <w:p>
      <w:pPr>
        <w:pStyle w:val="Standard"/>
        <w:numPr>
          <w:ilvl w:val="0"/>
          <w:numId w:val="6"/>
        </w:numPr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Wykonawca zobowiązuje się zapłacić Zamawiającemu karę umowną w następującej wysokości: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 razie stwierdzenia podczas odbioru przedmiotu umowy wad lub usterek, Zamawiający uprawniony będzie według swojego wyboru do:</w:t>
      </w:r>
    </w:p>
    <w:p>
      <w:pPr>
        <w:pStyle w:val="Standard"/>
        <w:tabs>
          <w:tab w:val="clear" w:pos="720"/>
          <w:tab w:val="left" w:pos="1134" w:leader="none"/>
        </w:tabs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1) odmowy dokonania odbioru przedmiotu umowy do czasu usunięcia wad i usterek,</w:t>
      </w:r>
    </w:p>
    <w:p>
      <w:pPr>
        <w:pStyle w:val="Standard"/>
        <w:tabs>
          <w:tab w:val="clear" w:pos="720"/>
          <w:tab w:val="left" w:pos="1134" w:leader="none"/>
        </w:tabs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§7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Odstąpienie od umowy</w:t>
      </w:r>
    </w:p>
    <w:p>
      <w:pPr>
        <w:pStyle w:val="Standard"/>
        <w:numPr>
          <w:ilvl w:val="0"/>
          <w:numId w:val="7"/>
        </w:numPr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Zamawiający może odstąpić od umowy gdy Wykonawca: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uporczywie lub w rażący sposób zaniedbuje zobowiązania umowne i nie reaguje na pisemne dwukrotne zastrzeżenia Zamawiającego.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Zamawiający może odstąpić od umowy w terminie 5 dni od dnia zaistnienia okoliczności wymienionych w ust. 2.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Odstąpienie od umowy następuje w formie pisemnej pod rygorem nieważności.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Oświadczenie o odstąpieniu od umowy musi zawierać uzasadnienie.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§8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Postanowienia końcowe</w:t>
      </w:r>
    </w:p>
    <w:p>
      <w:pPr>
        <w:pStyle w:val="Standard"/>
        <w:numPr>
          <w:ilvl w:val="0"/>
          <w:numId w:val="8"/>
        </w:numPr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Wykonawca nie może bez pisemnej zgody Zamawiającego dokonać cesji wierzytelności wynikającej z niniejszej umowy.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Umowę sporządzono w dwóch jednobrzmiących egzemplarzach: jeden dla Wykonawcy i jeden dla Zamawiającego.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Integralną część niniejszej umowy stanowią jej załączniki: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Załącznik nr 1 – Zapytanie ofertowe z dnia …………………………..,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Załącznik nr 2 – Wzór protokołu zdawczo - odbiorczego,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Załącznik nr 3 – Oferta Wykonawcy.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tbl>
      <w:tblPr>
        <w:tblW w:w="9072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Wykonawca</w:t>
            </w:r>
          </w:p>
        </w:tc>
      </w:tr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eastAsia="Calibri" w:cs="Times New Roman" w:ascii="Liberation Serif" w:hAnsi="Liberation Serif"/>
                <w:color w:val="000000"/>
              </w:rPr>
              <w:t>……………………</w:t>
            </w:r>
            <w:r>
              <w:rPr>
                <w:rFonts w:eastAsia="Calibri" w:cs="Times New Roman" w:ascii="Liberation Serif" w:hAnsi="Liberation Serif"/>
                <w:color w:val="000000"/>
              </w:rPr>
              <w:t>...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eastAsia="Calibri" w:cs="Times New Roman" w:ascii="Liberation Serif" w:hAnsi="Liberation Serif"/>
                <w:color w:val="000000"/>
              </w:rPr>
              <w:t>………………………</w:t>
            </w:r>
            <w:r>
              <w:rPr>
                <w:rFonts w:eastAsia="Calibri" w:cs="Times New Roman" w:ascii="Liberation Serif" w:hAnsi="Liberation Serif"/>
                <w:color w:val="000000"/>
              </w:rPr>
              <w:t>.</w:t>
            </w:r>
          </w:p>
        </w:tc>
      </w:tr>
    </w:tbl>
    <w:p>
      <w:pPr>
        <w:pStyle w:val="Standard"/>
        <w:tabs>
          <w:tab w:val="clear" w:pos="720"/>
          <w:tab w:val="left" w:pos="284" w:leader="none"/>
        </w:tabs>
        <w:spacing w:before="0" w:after="0"/>
        <w:jc w:val="both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jc w:val="right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  <w:t>Załącznik nr 2 do umowy - Wzór protokołu odbioru</w:t>
      </w:r>
    </w:p>
    <w:p>
      <w:pPr>
        <w:pStyle w:val="Standard"/>
        <w:suppressAutoHyphens w:val="false"/>
        <w:jc w:val="center"/>
        <w:rPr/>
      </w:pPr>
      <w:r>
        <w:rPr>
          <w:rFonts w:eastAsia="Times New Roman" w:cs="Arial" w:ascii="Calibri" w:hAnsi="Calibri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eastAsia="Calibri" w:cs="Times New Roman" w:ascii="Calibri" w:hAnsi="Calibri"/>
          <w:b/>
          <w:sz w:val="22"/>
          <w:szCs w:val="22"/>
        </w:rPr>
        <w:t xml:space="preserve">zadania: </w:t>
      </w:r>
      <w:r>
        <w:rPr>
          <w:rFonts w:eastAsia="Calibri" w:cs="Times New Roman" w:ascii="Calibri" w:hAnsi="Calibri"/>
          <w:b/>
          <w:bCs/>
          <w:sz w:val="22"/>
          <w:szCs w:val="22"/>
        </w:rPr>
        <w:t xml:space="preserve">„Doposażenie Ochotniczej Straży Pożarnej w miejscowości </w:t>
      </w:r>
      <w:r>
        <w:rPr>
          <w:rFonts w:eastAsia="Calibri" w:cs="Times New Roman" w:ascii="Calibri" w:hAnsi="Calibri"/>
          <w:b/>
          <w:bCs/>
          <w:sz w:val="22"/>
          <w:szCs w:val="22"/>
        </w:rPr>
        <w:t>Czekaj</w:t>
      </w:r>
      <w:r>
        <w:rPr>
          <w:rFonts w:eastAsia="Calibri" w:cs="Times New Roman" w:ascii="Calibri" w:hAnsi="Calibri"/>
          <w:b/>
          <w:bCs/>
          <w:sz w:val="22"/>
          <w:szCs w:val="22"/>
        </w:rPr>
        <w:t xml:space="preserve"> celem zwiększenia potencjału technicznego”</w:t>
      </w:r>
    </w:p>
    <w:p>
      <w:pPr>
        <w:pStyle w:val="Standard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>
      <w:pPr>
        <w:pStyle w:val="Standard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  <w:tab/>
        <w:tab/>
        <w:tab/>
        <w:tab/>
        <w:t>Ze strony Wykonawcy</w:t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  <w:tab/>
        <w:tab/>
        <w:tab/>
        <w:tab/>
        <w:t>1. .........................................</w:t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  <w:tab/>
        <w:tab/>
        <w:tab/>
        <w:tab/>
        <w:t>2. .........................................</w:t>
      </w:r>
    </w:p>
    <w:p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>
      <w:pPr>
        <w:pStyle w:val="Standard"/>
        <w:numPr>
          <w:ilvl w:val="0"/>
          <w:numId w:val="9"/>
        </w:numPr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>
      <w:pPr>
        <w:pStyle w:val="Standard"/>
        <w:spacing w:lineRule="auto" w:line="240" w:before="0" w:after="0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..……………………….</w:t>
      </w:r>
    </w:p>
    <w:p>
      <w:pPr>
        <w:pStyle w:val="Standard"/>
        <w:spacing w:lineRule="auto" w:line="240" w:before="0" w:after="0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Standard"/>
        <w:numPr>
          <w:ilvl w:val="0"/>
          <w:numId w:val="1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>
      <w:pPr>
        <w:pStyle w:val="Standard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umowie.</w:t>
      </w:r>
    </w:p>
    <w:p>
      <w:pPr>
        <w:pStyle w:val="Standard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 w:ascii="Calibri" w:hAnsi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>
      <w:pPr>
        <w:pStyle w:val="Textbody"/>
        <w:widowControl/>
        <w:suppressAutoHyphens w:val="true"/>
        <w:overflowPunct w:val="true"/>
        <w:bidi w:val="0"/>
        <w:spacing w:lineRule="auto" w:line="360" w:before="0" w:after="120"/>
        <w:ind w:left="0" w:right="0" w:firstLine="34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Dostarczony w dniu ……………………………..towar jest wadliwy/ posiada usterki, tj.**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rPr>
          <w:rFonts w:ascii="Calibri" w:hAnsi="Calibri" w:cs="Calibri"/>
          <w:i/>
          <w:i/>
          <w:iCs/>
          <w:color w:val="000000"/>
          <w:spacing w:val="-1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  <w:tab/>
        <w:tab/>
        <w:tab/>
        <w:tab/>
        <w:tab/>
        <w:t>Ze strony Wykonawcy</w:t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  <w:tab/>
        <w:tab/>
        <w:tab/>
        <w:tab/>
        <w:t>1. .........................................</w:t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  <w:tab/>
        <w:tab/>
        <w:tab/>
        <w:tab/>
        <w:t>2. .........................................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  <w:t>*niepotrzebne skreślić</w:t>
      </w:r>
    </w:p>
    <w:p>
      <w:pPr>
        <w:pStyle w:val="Standard"/>
        <w:suppressAutoHyphens w:val="false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jc w:val="both"/>
      <w:rPr/>
    </w:pPr>
    <w:r>
      <w:rPr>
        <w:rFonts w:eastAsia="Calibri" w:cs="Times New Roman"/>
        <w:sz w:val="16"/>
        <w:szCs w:val="16"/>
      </w:rPr>
      <w:fldChar w:fldCharType="begin"/>
    </w:r>
    <w:r>
      <w:rPr>
        <w:sz w:val="16"/>
        <w:szCs w:val="16"/>
        <w:rFonts w:eastAsia="Calibri" w:cs="Times New Roman"/>
      </w:rPr>
      <w:instrText> PAGE </w:instrText>
    </w:r>
    <w:r>
      <w:rPr>
        <w:sz w:val="16"/>
        <w:szCs w:val="16"/>
        <w:rFonts w:eastAsia="Calibri" w:cs="Times New Roman"/>
      </w:rPr>
      <w:fldChar w:fldCharType="separate"/>
    </w:r>
    <w:r>
      <w:rPr>
        <w:sz w:val="16"/>
        <w:szCs w:val="16"/>
        <w:rFonts w:eastAsia="Calibri" w:cs="Times New Roman"/>
      </w:rPr>
      <w:t>6</w:t>
    </w:r>
    <w:r>
      <w:rPr>
        <w:sz w:val="16"/>
        <w:szCs w:val="16"/>
        <w:rFonts w:eastAsia="Calibri"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708" w:leader="none"/>
        <w:tab w:val="center" w:pos="4536" w:leader="none"/>
        <w:tab w:val="right" w:pos="9072" w:leader="none"/>
      </w:tabs>
      <w:jc w:val="both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spacing w:val="-1"/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spacing w:val="-1"/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Textbody"/>
    <w:qFormat/>
    <w:pPr>
      <w:keepNext w:val="true"/>
      <w:widowControl w:val="false"/>
      <w:overflowPunct w:val="true"/>
      <w:bidi w:val="0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color w:val="auto"/>
      <w:kern w:val="2"/>
      <w:sz w:val="24"/>
      <w:szCs w:val="20"/>
      <w:lang w:val="en-US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val="en-US" w:eastAsia="en-US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b w:val="false"/>
      <w:color w:val="00000A"/>
    </w:rPr>
  </w:style>
  <w:style w:type="character" w:styleId="ListLabel4" w:customStyle="1">
    <w:name w:val="ListLabel 4"/>
    <w:qFormat/>
    <w:rPr>
      <w:rFonts w:cs="Times New Roman"/>
      <w:b w:val="false"/>
      <w:sz w:val="24"/>
      <w:szCs w:val="24"/>
    </w:rPr>
  </w:style>
  <w:style w:type="character" w:styleId="ListLabel5" w:customStyle="1">
    <w:name w:val="ListLabel 5"/>
    <w:qFormat/>
    <w:rPr>
      <w:b w:val="false"/>
      <w:color w:val="00000A"/>
      <w:sz w:val="20"/>
      <w:szCs w:val="20"/>
    </w:rPr>
  </w:style>
  <w:style w:type="character" w:styleId="ListLabel6" w:customStyle="1">
    <w:name w:val="ListLabel 6"/>
    <w:qFormat/>
    <w:rPr>
      <w:b w:val="false"/>
      <w:strike w:val="false"/>
      <w:dstrike w:val="false"/>
    </w:rPr>
  </w:style>
  <w:style w:type="character" w:styleId="Mocnowyrniony" w:customStyle="1">
    <w:name w:val="Mocno wyróżniony"/>
    <w:qFormat/>
    <w:rPr>
      <w:rFonts w:cs="Times New Roman"/>
      <w:b/>
      <w:bCs/>
    </w:rPr>
  </w:style>
  <w:style w:type="character" w:styleId="WW8Num1z0" w:customStyle="1">
    <w:name w:val="WW8Num1z0"/>
    <w:qFormat/>
    <w:rPr/>
  </w:style>
  <w:style w:type="character" w:styleId="WW8Num1z3" w:customStyle="1">
    <w:name w:val="WW8Num1z3"/>
    <w:qFormat/>
    <w:rPr/>
  </w:style>
  <w:style w:type="character" w:styleId="WW8Num28z0" w:customStyle="1">
    <w:name w:val="WW8Num28z0"/>
    <w:qFormat/>
    <w:rPr>
      <w:rFonts w:ascii="Arial" w:hAnsi="Arial" w:eastAsia="Calibri" w:cs="Arial"/>
      <w:b w:val="false"/>
      <w:bCs/>
      <w:sz w:val="20"/>
      <w:szCs w:val="20"/>
      <w:lang w:eastAsia="pl-PL" w:bidi="ar-SA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36z0" w:customStyle="1">
    <w:name w:val="WW8Num36z0"/>
    <w:qFormat/>
    <w:rPr>
      <w:rFonts w:ascii="Symbol" w:hAnsi="Symbol" w:eastAsia="Times New Roman" w:cs="Symbol"/>
      <w:kern w:val="2"/>
      <w:sz w:val="20"/>
      <w:szCs w:val="20"/>
      <w:lang w:eastAsia="pl-PL" w:bidi="ar-SA"/>
    </w:rPr>
  </w:style>
  <w:style w:type="character" w:styleId="WW8Num36z1" w:customStyle="1">
    <w:name w:val="WW8Num36z1"/>
    <w:qFormat/>
    <w:rPr>
      <w:rFonts w:ascii="Courier New" w:hAnsi="Courier New" w:eastAsia="Courier New" w:cs="Courier New"/>
    </w:rPr>
  </w:style>
  <w:style w:type="character" w:styleId="WW8Num36z2" w:customStyle="1">
    <w:name w:val="WW8Num36z2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>
      <w:rFonts w:ascii="Symbol" w:hAnsi="Symbol" w:eastAsia="Symbol" w:cs="Symbol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5z0" w:customStyle="1">
    <w:name w:val="WW8Num5z0"/>
    <w:qFormat/>
    <w:rPr>
      <w:spacing w:val="-1"/>
    </w:rPr>
  </w:style>
  <w:style w:type="character" w:styleId="M1670965827034200445gmailtlidtranslation" w:customStyle="1">
    <w:name w:val="m_1670965827034200445gmail-tlid-translation"/>
    <w:basedOn w:val="DefaultParagraphFont"/>
    <w:qFormat/>
    <w:rPr/>
  </w:style>
  <w:style w:type="character" w:styleId="Tlidtranslation" w:customStyle="1">
    <w:name w:val="tlid-translation"/>
    <w:basedOn w:val="DefaultParagraphFont"/>
    <w:qFormat/>
    <w:rPr/>
  </w:style>
  <w:style w:type="character" w:styleId="ListLabel7">
    <w:name w:val="ListLabel 7"/>
    <w:qFormat/>
    <w:rPr>
      <w:rFonts w:eastAsia="Calibri" w:cs="Arial"/>
      <w:b w:val="false"/>
      <w:bCs/>
      <w:sz w:val="20"/>
      <w:szCs w:val="20"/>
      <w:lang w:eastAsia="pl-PL" w:bidi="ar-SA"/>
    </w:rPr>
  </w:style>
  <w:style w:type="character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Calibri" w:hAnsi="Calibri"/>
      <w:spacing w:val="-1"/>
      <w:sz w:val="22"/>
    </w:rPr>
  </w:style>
  <w:style w:type="character" w:styleId="ListLabel27">
    <w:name w:val="ListLabel 27"/>
    <w:qFormat/>
    <w:rPr>
      <w:rFonts w:ascii="Calibri" w:hAnsi="Calibri"/>
      <w:color w:val="00000A"/>
      <w:sz w:val="22"/>
    </w:rPr>
  </w:style>
  <w:style w:type="character" w:styleId="ListLabel28">
    <w:name w:val="ListLabel 28"/>
    <w:qFormat/>
    <w:rPr>
      <w:rFonts w:ascii="Calibri" w:hAnsi="Calibri"/>
      <w:b w:val="false"/>
      <w:sz w:val="22"/>
    </w:rPr>
  </w:style>
  <w:style w:type="character" w:styleId="ListLabel29">
    <w:name w:val="ListLabel 29"/>
    <w:qFormat/>
    <w:rPr>
      <w:rFonts w:ascii="Calibri" w:hAnsi="Calibri" w:cs="Times New Roman"/>
      <w:b w:val="false"/>
      <w:sz w:val="22"/>
      <w:szCs w:val="24"/>
    </w:rPr>
  </w:style>
  <w:style w:type="character" w:styleId="ListLabel30">
    <w:name w:val="ListLabel 30"/>
    <w:qFormat/>
    <w:rPr>
      <w:rFonts w:ascii="Calibri" w:hAnsi="Calibri"/>
      <w:color w:val="00000A"/>
      <w:sz w:val="22"/>
    </w:rPr>
  </w:style>
  <w:style w:type="character" w:styleId="ListLabel31">
    <w:name w:val="ListLabel 31"/>
    <w:qFormat/>
    <w:rPr>
      <w:rFonts w:ascii="Calibri" w:hAnsi="Calibri"/>
      <w:spacing w:val="-1"/>
      <w:sz w:val="22"/>
    </w:rPr>
  </w:style>
  <w:style w:type="character" w:styleId="ListLabel32">
    <w:name w:val="ListLabel 32"/>
    <w:qFormat/>
    <w:rPr>
      <w:rFonts w:ascii="Calibri" w:hAnsi="Calibri"/>
      <w:spacing w:val="-1"/>
      <w:sz w:val="22"/>
    </w:rPr>
  </w:style>
  <w:style w:type="character" w:styleId="ListLabel33">
    <w:name w:val="ListLabel 33"/>
    <w:qFormat/>
    <w:rPr>
      <w:rFonts w:ascii="Calibri" w:hAnsi="Calibri"/>
      <w:color w:val="00000A"/>
      <w:sz w:val="22"/>
    </w:rPr>
  </w:style>
  <w:style w:type="character" w:styleId="ListLabel34">
    <w:name w:val="ListLabel 34"/>
    <w:qFormat/>
    <w:rPr>
      <w:rFonts w:ascii="Calibri" w:hAnsi="Calibri"/>
      <w:b w:val="false"/>
      <w:sz w:val="22"/>
    </w:rPr>
  </w:style>
  <w:style w:type="character" w:styleId="ListLabel35">
    <w:name w:val="ListLabel 35"/>
    <w:qFormat/>
    <w:rPr>
      <w:rFonts w:ascii="Calibri" w:hAnsi="Calibri" w:cs="Times New Roman"/>
      <w:b w:val="false"/>
      <w:sz w:val="22"/>
      <w:szCs w:val="24"/>
    </w:rPr>
  </w:style>
  <w:style w:type="character" w:styleId="ListLabel36">
    <w:name w:val="ListLabel 36"/>
    <w:qFormat/>
    <w:rPr>
      <w:rFonts w:ascii="Calibri" w:hAnsi="Calibri"/>
      <w:color w:val="00000A"/>
      <w:sz w:val="22"/>
    </w:rPr>
  </w:style>
  <w:style w:type="character" w:styleId="ListLabel37">
    <w:name w:val="ListLabel 37"/>
    <w:qFormat/>
    <w:rPr>
      <w:rFonts w:ascii="Calibri" w:hAnsi="Calibri"/>
      <w:spacing w:val="-1"/>
      <w:sz w:val="22"/>
    </w:rPr>
  </w:style>
  <w:style w:type="character" w:styleId="Znakinumeracji">
    <w:name w:val="Znaki numeracji"/>
    <w:qFormat/>
    <w:rPr/>
  </w:style>
  <w:style w:type="character" w:styleId="ListLabel38">
    <w:name w:val="ListLabel 38"/>
    <w:qFormat/>
    <w:rPr>
      <w:rFonts w:ascii="Calibri" w:hAnsi="Calibri"/>
      <w:spacing w:val="-1"/>
      <w:sz w:val="22"/>
    </w:rPr>
  </w:style>
  <w:style w:type="character" w:styleId="ListLabel39">
    <w:name w:val="ListLabel 39"/>
    <w:qFormat/>
    <w:rPr>
      <w:rFonts w:ascii="Calibri" w:hAnsi="Calibri"/>
      <w:color w:val="00000A"/>
      <w:sz w:val="22"/>
    </w:rPr>
  </w:style>
  <w:style w:type="character" w:styleId="ListLabel40">
    <w:name w:val="ListLabel 40"/>
    <w:qFormat/>
    <w:rPr>
      <w:rFonts w:ascii="Calibri" w:hAnsi="Calibri"/>
      <w:b w:val="false"/>
      <w:sz w:val="22"/>
    </w:rPr>
  </w:style>
  <w:style w:type="character" w:styleId="ListLabel41">
    <w:name w:val="ListLabel 41"/>
    <w:qFormat/>
    <w:rPr>
      <w:rFonts w:ascii="Calibri" w:hAnsi="Calibri" w:cs="Times New Roman"/>
      <w:b w:val="false"/>
      <w:sz w:val="22"/>
      <w:szCs w:val="24"/>
    </w:rPr>
  </w:style>
  <w:style w:type="character" w:styleId="ListLabel42">
    <w:name w:val="ListLabel 42"/>
    <w:qFormat/>
    <w:rPr>
      <w:rFonts w:ascii="Calibri" w:hAnsi="Calibri"/>
      <w:color w:val="00000A"/>
      <w:sz w:val="22"/>
    </w:rPr>
  </w:style>
  <w:style w:type="character" w:styleId="ListLabel43">
    <w:name w:val="ListLabel 43"/>
    <w:qFormat/>
    <w:rPr>
      <w:rFonts w:ascii="Calibri" w:hAnsi="Calibri"/>
      <w:spacing w:val="-1"/>
      <w:sz w:val="22"/>
    </w:rPr>
  </w:style>
  <w:style w:type="character" w:styleId="ListLabel44">
    <w:name w:val="ListLabel 44"/>
    <w:qFormat/>
    <w:rPr>
      <w:rFonts w:ascii="Calibri" w:hAnsi="Calibri"/>
      <w:spacing w:val="-1"/>
      <w:sz w:val="22"/>
    </w:rPr>
  </w:style>
  <w:style w:type="character" w:styleId="ListLabel45">
    <w:name w:val="ListLabel 45"/>
    <w:qFormat/>
    <w:rPr>
      <w:rFonts w:ascii="Calibri" w:hAnsi="Calibri"/>
      <w:color w:val="00000A"/>
      <w:sz w:val="22"/>
    </w:rPr>
  </w:style>
  <w:style w:type="character" w:styleId="ListLabel46">
    <w:name w:val="ListLabel 46"/>
    <w:qFormat/>
    <w:rPr>
      <w:rFonts w:ascii="Calibri" w:hAnsi="Calibri"/>
      <w:b w:val="false"/>
      <w:sz w:val="22"/>
    </w:rPr>
  </w:style>
  <w:style w:type="character" w:styleId="ListLabel47">
    <w:name w:val="ListLabel 47"/>
    <w:qFormat/>
    <w:rPr>
      <w:rFonts w:ascii="Calibri" w:hAnsi="Calibri" w:cs="Times New Roman"/>
      <w:b w:val="false"/>
      <w:sz w:val="22"/>
      <w:szCs w:val="24"/>
    </w:rPr>
  </w:style>
  <w:style w:type="character" w:styleId="ListLabel48">
    <w:name w:val="ListLabel 48"/>
    <w:qFormat/>
    <w:rPr>
      <w:rFonts w:ascii="Calibri" w:hAnsi="Calibri"/>
      <w:color w:val="00000A"/>
      <w:sz w:val="22"/>
    </w:rPr>
  </w:style>
  <w:style w:type="character" w:styleId="ListLabel49">
    <w:name w:val="ListLabel 49"/>
    <w:qFormat/>
    <w:rPr>
      <w:rFonts w:ascii="Calibri" w:hAnsi="Calibri"/>
      <w:spacing w:val="-1"/>
      <w:sz w:val="22"/>
    </w:rPr>
  </w:style>
  <w:style w:type="character" w:styleId="ListLabel70">
    <w:name w:val="ListLabel 70"/>
    <w:qFormat/>
    <w:rPr>
      <w:rFonts w:ascii="Calibri" w:hAnsi="Calibri"/>
      <w:spacing w:val="-1"/>
      <w:sz w:val="22"/>
    </w:rPr>
  </w:style>
  <w:style w:type="character" w:styleId="ListLabel69">
    <w:name w:val="ListLabel 69"/>
    <w:qFormat/>
    <w:rPr>
      <w:rFonts w:ascii="Calibri" w:hAnsi="Calibri"/>
      <w:color w:val="00000A"/>
      <w:sz w:val="22"/>
    </w:rPr>
  </w:style>
  <w:style w:type="character" w:styleId="ListLabel68">
    <w:name w:val="ListLabel 68"/>
    <w:qFormat/>
    <w:rPr>
      <w:rFonts w:ascii="Calibri" w:hAnsi="Calibri" w:cs="Times New Roman"/>
      <w:b w:val="false"/>
      <w:sz w:val="22"/>
      <w:szCs w:val="24"/>
    </w:rPr>
  </w:style>
  <w:style w:type="character" w:styleId="ListLabel67">
    <w:name w:val="ListLabel 67"/>
    <w:qFormat/>
    <w:rPr>
      <w:rFonts w:ascii="Calibri" w:hAnsi="Calibri"/>
      <w:b w:val="false"/>
      <w:sz w:val="22"/>
    </w:rPr>
  </w:style>
  <w:style w:type="character" w:styleId="ListLabel66">
    <w:name w:val="ListLabel 66"/>
    <w:qFormat/>
    <w:rPr>
      <w:color w:val="00000A"/>
      <w:sz w:val="22"/>
    </w:rPr>
  </w:style>
  <w:style w:type="character" w:styleId="ListLabel65">
    <w:name w:val="ListLabel 65"/>
    <w:qFormat/>
    <w:rPr>
      <w:rFonts w:ascii="Calibri" w:hAnsi="Calibri"/>
      <w:spacing w:val="-1"/>
      <w:sz w:val="22"/>
    </w:rPr>
  </w:style>
  <w:style w:type="character" w:styleId="ListLabel64">
    <w:name w:val="ListLabel 64"/>
    <w:qFormat/>
    <w:rPr>
      <w:rFonts w:ascii="Calibri" w:hAnsi="Calibri"/>
      <w:color w:val="00000A"/>
      <w:sz w:val="22"/>
    </w:rPr>
  </w:style>
  <w:style w:type="character" w:styleId="ListLabel63">
    <w:name w:val="ListLabel 63"/>
    <w:qFormat/>
    <w:rPr>
      <w:rFonts w:ascii="Calibri" w:hAnsi="Calibri" w:cs="Times New Roman"/>
      <w:b w:val="false"/>
      <w:sz w:val="22"/>
      <w:szCs w:val="24"/>
    </w:rPr>
  </w:style>
  <w:style w:type="character" w:styleId="ListLabel62">
    <w:name w:val="ListLabel 62"/>
    <w:qFormat/>
    <w:rPr>
      <w:rFonts w:ascii="Calibri" w:hAnsi="Calibri"/>
      <w:b w:val="false"/>
      <w:sz w:val="22"/>
    </w:rPr>
  </w:style>
  <w:style w:type="character" w:styleId="ListLabel61">
    <w:name w:val="ListLabel 61"/>
    <w:qFormat/>
    <w:rPr>
      <w:color w:val="00000A"/>
      <w:sz w:val="22"/>
    </w:rPr>
  </w:style>
  <w:style w:type="character" w:styleId="ListLabel60">
    <w:name w:val="ListLabel 60"/>
    <w:qFormat/>
    <w:rPr>
      <w:rFonts w:ascii="Calibri" w:hAnsi="Calibri"/>
      <w:spacing w:val="-1"/>
      <w:sz w:val="22"/>
    </w:rPr>
  </w:style>
  <w:style w:type="character" w:styleId="ListLabel59">
    <w:name w:val="ListLabel 59"/>
    <w:qFormat/>
    <w:rPr>
      <w:rFonts w:ascii="Calibri" w:hAnsi="Calibri"/>
      <w:color w:val="00000A"/>
      <w:sz w:val="22"/>
    </w:rPr>
  </w:style>
  <w:style w:type="character" w:styleId="ListLabel58">
    <w:name w:val="ListLabel 58"/>
    <w:qFormat/>
    <w:rPr>
      <w:rFonts w:ascii="Calibri" w:hAnsi="Calibri" w:cs="Times New Roman"/>
      <w:b w:val="false"/>
      <w:sz w:val="22"/>
      <w:szCs w:val="24"/>
    </w:rPr>
  </w:style>
  <w:style w:type="character" w:styleId="ListLabel57">
    <w:name w:val="ListLabel 57"/>
    <w:qFormat/>
    <w:rPr>
      <w:rFonts w:ascii="Calibri" w:hAnsi="Calibri"/>
      <w:b w:val="false"/>
      <w:sz w:val="22"/>
    </w:rPr>
  </w:style>
  <w:style w:type="character" w:styleId="ListLabel56">
    <w:name w:val="ListLabel 56"/>
    <w:qFormat/>
    <w:rPr>
      <w:color w:val="00000A"/>
      <w:sz w:val="22"/>
    </w:rPr>
  </w:style>
  <w:style w:type="character" w:styleId="ListLabel55">
    <w:name w:val="ListLabel 55"/>
    <w:qFormat/>
    <w:rPr>
      <w:rFonts w:ascii="Calibri" w:hAnsi="Calibri"/>
      <w:spacing w:val="-1"/>
      <w:sz w:val="22"/>
    </w:rPr>
  </w:style>
  <w:style w:type="character" w:styleId="ListLabel54">
    <w:name w:val="ListLabel 54"/>
    <w:qFormat/>
    <w:rPr>
      <w:rFonts w:ascii="Calibri" w:hAnsi="Calibri"/>
      <w:color w:val="00000A"/>
      <w:sz w:val="22"/>
    </w:rPr>
  </w:style>
  <w:style w:type="character" w:styleId="ListLabel53">
    <w:name w:val="ListLabel 53"/>
    <w:qFormat/>
    <w:rPr>
      <w:rFonts w:ascii="Calibri" w:hAnsi="Calibri" w:cs="Times New Roman"/>
      <w:b w:val="false"/>
      <w:sz w:val="22"/>
      <w:szCs w:val="24"/>
    </w:rPr>
  </w:style>
  <w:style w:type="character" w:styleId="ListLabel52">
    <w:name w:val="ListLabel 52"/>
    <w:qFormat/>
    <w:rPr>
      <w:rFonts w:ascii="Calibri" w:hAnsi="Calibri"/>
      <w:b w:val="false"/>
      <w:sz w:val="22"/>
    </w:rPr>
  </w:style>
  <w:style w:type="character" w:styleId="ListLabel51">
    <w:name w:val="ListLabel 51"/>
    <w:qFormat/>
    <w:rPr>
      <w:color w:val="00000A"/>
      <w:sz w:val="22"/>
    </w:rPr>
  </w:style>
  <w:style w:type="character" w:styleId="ListLabel50">
    <w:name w:val="ListLabel 50"/>
    <w:qFormat/>
    <w:rPr>
      <w:rFonts w:ascii="Calibri" w:hAnsi="Calibri"/>
      <w:spacing w:val="-1"/>
      <w:sz w:val="22"/>
    </w:rPr>
  </w:style>
  <w:style w:type="character" w:styleId="ListLabel71">
    <w:name w:val="ListLabel 71"/>
    <w:qFormat/>
    <w:rPr>
      <w:rFonts w:ascii="Calibri" w:hAnsi="Calibri"/>
      <w:spacing w:val="-1"/>
      <w:sz w:val="22"/>
    </w:rPr>
  </w:style>
  <w:style w:type="character" w:styleId="ListLabel72">
    <w:name w:val="ListLabel 72"/>
    <w:qFormat/>
    <w:rPr>
      <w:rFonts w:ascii="Calibri" w:hAnsi="Calibri"/>
      <w:color w:val="00000A"/>
      <w:sz w:val="22"/>
    </w:rPr>
  </w:style>
  <w:style w:type="character" w:styleId="ListLabel73">
    <w:name w:val="ListLabel 73"/>
    <w:qFormat/>
    <w:rPr>
      <w:rFonts w:ascii="Calibri" w:hAnsi="Calibri"/>
      <w:b w:val="false"/>
      <w:sz w:val="22"/>
    </w:rPr>
  </w:style>
  <w:style w:type="character" w:styleId="ListLabel74">
    <w:name w:val="ListLabel 74"/>
    <w:qFormat/>
    <w:rPr>
      <w:rFonts w:ascii="Calibri" w:hAnsi="Calibri" w:cs="Times New Roman"/>
      <w:b w:val="false"/>
      <w:sz w:val="22"/>
      <w:szCs w:val="24"/>
    </w:rPr>
  </w:style>
  <w:style w:type="character" w:styleId="ListLabel75">
    <w:name w:val="ListLabel 75"/>
    <w:qFormat/>
    <w:rPr>
      <w:rFonts w:ascii="Calibri" w:hAnsi="Calibri"/>
      <w:color w:val="00000A"/>
      <w:sz w:val="22"/>
    </w:rPr>
  </w:style>
  <w:style w:type="character" w:styleId="ListLabel76">
    <w:name w:val="ListLabel 76"/>
    <w:qFormat/>
    <w:rPr>
      <w:rFonts w:ascii="Calibri" w:hAnsi="Calibri"/>
      <w:spacing w:val="-1"/>
      <w:sz w:val="22"/>
    </w:rPr>
  </w:style>
  <w:style w:type="character" w:styleId="ListLabel77">
    <w:name w:val="ListLabel 77"/>
    <w:qFormat/>
    <w:rPr>
      <w:rFonts w:ascii="Calibri" w:hAnsi="Calibri"/>
      <w:spacing w:val="-1"/>
      <w:sz w:val="22"/>
    </w:rPr>
  </w:style>
  <w:style w:type="character" w:styleId="ListLabel78">
    <w:name w:val="ListLabel 78"/>
    <w:qFormat/>
    <w:rPr>
      <w:rFonts w:ascii="Calibri" w:hAnsi="Calibri"/>
      <w:color w:val="00000A"/>
      <w:sz w:val="22"/>
    </w:rPr>
  </w:style>
  <w:style w:type="character" w:styleId="ListLabel79">
    <w:name w:val="ListLabel 79"/>
    <w:qFormat/>
    <w:rPr>
      <w:rFonts w:ascii="Calibri" w:hAnsi="Calibri"/>
      <w:b w:val="false"/>
      <w:sz w:val="22"/>
    </w:rPr>
  </w:style>
  <w:style w:type="character" w:styleId="ListLabel80">
    <w:name w:val="ListLabel 80"/>
    <w:qFormat/>
    <w:rPr>
      <w:rFonts w:ascii="Calibri" w:hAnsi="Calibri" w:cs="Times New Roman"/>
      <w:b w:val="false"/>
      <w:sz w:val="22"/>
      <w:szCs w:val="24"/>
    </w:rPr>
  </w:style>
  <w:style w:type="character" w:styleId="ListLabel81">
    <w:name w:val="ListLabel 81"/>
    <w:qFormat/>
    <w:rPr>
      <w:rFonts w:ascii="Calibri" w:hAnsi="Calibri"/>
      <w:color w:val="00000A"/>
      <w:sz w:val="22"/>
    </w:rPr>
  </w:style>
  <w:style w:type="character" w:styleId="ListLabel82">
    <w:name w:val="ListLabel 82"/>
    <w:qFormat/>
    <w:rPr>
      <w:rFonts w:ascii="Calibri" w:hAnsi="Calibri"/>
      <w:spacing w:val="-1"/>
      <w:sz w:val="22"/>
    </w:rPr>
  </w:style>
  <w:style w:type="character" w:styleId="ListLabel83">
    <w:name w:val="ListLabel 83"/>
    <w:qFormat/>
    <w:rPr>
      <w:rFonts w:ascii="Calibri" w:hAnsi="Calibri"/>
      <w:spacing w:val="-1"/>
      <w:sz w:val="22"/>
    </w:rPr>
  </w:style>
  <w:style w:type="character" w:styleId="ListLabel84">
    <w:name w:val="ListLabel 84"/>
    <w:qFormat/>
    <w:rPr>
      <w:rFonts w:ascii="Calibri" w:hAnsi="Calibri"/>
      <w:color w:val="00000A"/>
      <w:sz w:val="22"/>
    </w:rPr>
  </w:style>
  <w:style w:type="character" w:styleId="ListLabel85">
    <w:name w:val="ListLabel 85"/>
    <w:qFormat/>
    <w:rPr>
      <w:b w:val="false"/>
      <w:sz w:val="22"/>
    </w:rPr>
  </w:style>
  <w:style w:type="character" w:styleId="ListLabel86">
    <w:name w:val="ListLabel 86"/>
    <w:qFormat/>
    <w:rPr>
      <w:rFonts w:ascii="Calibri" w:hAnsi="Calibri" w:cs="Times New Roman"/>
      <w:b w:val="false"/>
      <w:sz w:val="22"/>
      <w:szCs w:val="24"/>
    </w:rPr>
  </w:style>
  <w:style w:type="character" w:styleId="ListLabel87">
    <w:name w:val="ListLabel 87"/>
    <w:qFormat/>
    <w:rPr>
      <w:rFonts w:ascii="Calibri" w:hAnsi="Calibri"/>
      <w:color w:val="00000A"/>
      <w:sz w:val="22"/>
    </w:rPr>
  </w:style>
  <w:style w:type="character" w:styleId="ListLabel88">
    <w:name w:val="ListLabel 88"/>
    <w:qFormat/>
    <w:rPr>
      <w:rFonts w:ascii="Calibri" w:hAnsi="Calibri"/>
      <w:spacing w:val="-1"/>
      <w:sz w:val="22"/>
    </w:rPr>
  </w:style>
  <w:style w:type="character" w:styleId="ListLabel89">
    <w:name w:val="ListLabel 89"/>
    <w:qFormat/>
    <w:rPr>
      <w:rFonts w:ascii="Calibri" w:hAnsi="Calibri"/>
      <w:spacing w:val="-1"/>
      <w:sz w:val="22"/>
    </w:rPr>
  </w:style>
  <w:style w:type="character" w:styleId="ListLabel90">
    <w:name w:val="ListLabel 90"/>
    <w:qFormat/>
    <w:rPr>
      <w:rFonts w:ascii="Calibri" w:hAnsi="Calibri"/>
      <w:color w:val="00000A"/>
      <w:sz w:val="22"/>
    </w:rPr>
  </w:style>
  <w:style w:type="character" w:styleId="ListLabel91">
    <w:name w:val="ListLabel 91"/>
    <w:qFormat/>
    <w:rPr>
      <w:b w:val="false"/>
      <w:sz w:val="22"/>
    </w:rPr>
  </w:style>
  <w:style w:type="character" w:styleId="ListLabel92">
    <w:name w:val="ListLabel 92"/>
    <w:qFormat/>
    <w:rPr>
      <w:rFonts w:ascii="Calibri" w:hAnsi="Calibri" w:cs="Times New Roman"/>
      <w:b w:val="false"/>
      <w:sz w:val="22"/>
      <w:szCs w:val="24"/>
    </w:rPr>
  </w:style>
  <w:style w:type="character" w:styleId="ListLabel93">
    <w:name w:val="ListLabel 93"/>
    <w:qFormat/>
    <w:rPr>
      <w:rFonts w:ascii="Calibri" w:hAnsi="Calibri"/>
      <w:color w:val="00000A"/>
      <w:sz w:val="22"/>
    </w:rPr>
  </w:style>
  <w:style w:type="character" w:styleId="ListLabel94">
    <w:name w:val="ListLabel 94"/>
    <w:qFormat/>
    <w:rPr>
      <w:rFonts w:ascii="Calibri" w:hAnsi="Calibri"/>
      <w:spacing w:val="-1"/>
      <w:sz w:val="22"/>
    </w:rPr>
  </w:style>
  <w:style w:type="paragraph" w:styleId="Nagwek" w:customStyle="1">
    <w:name w:val="Nagłówek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Gwka">
    <w:name w:val="Header"/>
    <w:basedOn w:val="Standard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Standard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5"/>
      <w:ind w:left="370" w:hanging="370"/>
      <w:jc w:val="both"/>
      <w:textAlignment w:val="baseline"/>
    </w:pPr>
    <w:rPr>
      <w:rFonts w:ascii="Arial" w:hAnsi="Arial" w:eastAsia="Arial" w:cs="Arial"/>
      <w:color w:val="000000"/>
      <w:kern w:val="2"/>
      <w:sz w:val="24"/>
      <w:szCs w:val="22"/>
      <w:lang w:val="pl-PL" w:eastAsia="zh-CN" w:bidi="hi-IN"/>
    </w:rPr>
  </w:style>
  <w:style w:type="paragraph" w:styleId="Nagwek11">
    <w:name w:val="Nagłówek1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8" w:customStyle="1">
    <w:name w:val="WW8Num28"/>
    <w:qFormat/>
  </w:style>
  <w:style w:type="numbering" w:styleId="WW8Num36" w:customStyle="1">
    <w:name w:val="WW8Num36"/>
    <w:qFormat/>
  </w:style>
  <w:style w:type="numbering" w:styleId="WW8Num19" w:customStyle="1">
    <w:name w:val="WW8Num19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LibreOffice/6.2.5.2$Windows_X86_64 LibreOffice_project/1ec314fa52f458adc18c4f025c545a4e8b22c159</Application>
  <Pages>6</Pages>
  <Words>1424</Words>
  <Characters>11127</Characters>
  <CharactersWithSpaces>12445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2019-09-30T06:49:00Z</dcterms:created>
  <dc:creator>uzytkownik</dc:creator>
  <dc:description/>
  <dc:language>pl-PL</dc:language>
  <cp:lastModifiedBy/>
  <dcterms:modified xsi:type="dcterms:W3CDTF">2020-09-04T08:45:22Z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